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C1" w:rsidRPr="00F278C1" w:rsidRDefault="00F278C1" w:rsidP="00F278C1">
      <w:pPr>
        <w:jc w:val="center"/>
        <w:rPr>
          <w:b/>
          <w:bCs/>
        </w:rPr>
      </w:pPr>
      <w:r w:rsidRPr="00F278C1">
        <w:rPr>
          <w:b/>
          <w:bCs/>
        </w:rPr>
        <w:t>Положение «О предоставлении гарантий в стоматологии»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1.ОБЩИЕ ПОЛОЖЕНИЯ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Настоящее положение разработано в соответствии с ФЗ  «Об основах охране здоровья граждан в РФ», Федеральным законом РФ «О защите прав потребителей», установленными отраслевыми стандартами.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 xml:space="preserve">1.1. В обязательном порядке, во всех случаях оказания стоматологической помощи </w:t>
      </w:r>
      <w:proofErr w:type="gramStart"/>
      <w:r w:rsidRPr="00F278C1">
        <w:rPr>
          <w:b/>
          <w:bCs/>
        </w:rPr>
        <w:t>и</w:t>
      </w:r>
      <w:proofErr w:type="gramEnd"/>
      <w:r w:rsidRPr="00F278C1">
        <w:rPr>
          <w:b/>
          <w:bCs/>
        </w:rPr>
        <w:t xml:space="preserve"> безусловно нашим пациентам гарантируется:</w:t>
      </w:r>
    </w:p>
    <w:p w:rsidR="00F278C1" w:rsidRPr="00F278C1" w:rsidRDefault="00F278C1" w:rsidP="00F278C1">
      <w:pPr>
        <w:numPr>
          <w:ilvl w:val="0"/>
          <w:numId w:val="1"/>
        </w:numPr>
      </w:pPr>
      <w:r w:rsidRPr="00F278C1">
        <w:rPr>
          <w:i/>
          <w:iCs/>
        </w:rPr>
        <w:t>предоставление полной, достоверной и доступной по форме информации о состоянии здоровья пациентов</w:t>
      </w:r>
      <w:r w:rsidRPr="00F278C1">
        <w:t> (с учетом их права и желания получать таковую по доброй воле);</w:t>
      </w:r>
    </w:p>
    <w:p w:rsidR="00F278C1" w:rsidRPr="00F278C1" w:rsidRDefault="00F278C1" w:rsidP="00F278C1">
      <w:pPr>
        <w:numPr>
          <w:ilvl w:val="0"/>
          <w:numId w:val="1"/>
        </w:numPr>
        <w:rPr>
          <w:i/>
          <w:iCs/>
        </w:rPr>
      </w:pPr>
      <w:r w:rsidRPr="00F278C1">
        <w:rPr>
          <w:i/>
          <w:iCs/>
        </w:rPr>
        <w:t>проведение консультации и консилиума врачей;</w:t>
      </w:r>
    </w:p>
    <w:p w:rsidR="00F278C1" w:rsidRPr="00F278C1" w:rsidRDefault="00F278C1" w:rsidP="00F278C1">
      <w:pPr>
        <w:numPr>
          <w:ilvl w:val="0"/>
          <w:numId w:val="1"/>
        </w:numPr>
        <w:rPr>
          <w:i/>
          <w:iCs/>
        </w:rPr>
      </w:pPr>
      <w:r w:rsidRPr="00F278C1">
        <w:rPr>
          <w:i/>
          <w:iCs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F278C1" w:rsidRPr="00F278C1" w:rsidRDefault="00F278C1" w:rsidP="00F278C1">
      <w:pPr>
        <w:numPr>
          <w:ilvl w:val="0"/>
          <w:numId w:val="1"/>
        </w:numPr>
        <w:rPr>
          <w:i/>
          <w:iCs/>
        </w:rPr>
      </w:pPr>
      <w:r w:rsidRPr="00F278C1">
        <w:rPr>
          <w:i/>
          <w:iCs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F278C1" w:rsidRPr="00F278C1" w:rsidRDefault="00F278C1" w:rsidP="00F278C1">
      <w:pPr>
        <w:numPr>
          <w:ilvl w:val="0"/>
          <w:numId w:val="1"/>
        </w:numPr>
        <w:rPr>
          <w:i/>
          <w:iCs/>
        </w:rPr>
      </w:pPr>
      <w:r w:rsidRPr="00F278C1">
        <w:rPr>
          <w:i/>
          <w:iCs/>
        </w:rPr>
        <w:t>составление рекомендуемого (предлагаемого) плана лечения;</w:t>
      </w:r>
    </w:p>
    <w:p w:rsidR="00F278C1" w:rsidRPr="00F278C1" w:rsidRDefault="00F278C1" w:rsidP="00F278C1">
      <w:pPr>
        <w:numPr>
          <w:ilvl w:val="0"/>
          <w:numId w:val="1"/>
        </w:numPr>
        <w:rPr>
          <w:i/>
          <w:iCs/>
        </w:rPr>
      </w:pPr>
      <w:r w:rsidRPr="00F278C1">
        <w:rPr>
          <w:i/>
          <w:iCs/>
        </w:rPr>
        <w:t>использование методов и технологий лечения, применяемых в нашем лечебном учреждении;</w:t>
      </w:r>
    </w:p>
    <w:p w:rsidR="00F278C1" w:rsidRPr="00F278C1" w:rsidRDefault="00F278C1" w:rsidP="00F278C1">
      <w:pPr>
        <w:numPr>
          <w:ilvl w:val="0"/>
          <w:numId w:val="1"/>
        </w:numPr>
      </w:pPr>
      <w:r w:rsidRPr="00F278C1">
        <w:rPr>
          <w:i/>
          <w:iCs/>
        </w:rPr>
        <w:t>индивидуальный подбор анестетиков</w:t>
      </w:r>
      <w:r w:rsidRPr="00F278C1">
        <w:t>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F278C1" w:rsidRPr="00F278C1" w:rsidRDefault="00F278C1" w:rsidP="00F278C1">
      <w:pPr>
        <w:numPr>
          <w:ilvl w:val="0"/>
          <w:numId w:val="1"/>
        </w:numPr>
      </w:pPr>
      <w:r w:rsidRPr="00F278C1">
        <w:rPr>
          <w:i/>
          <w:iCs/>
        </w:rPr>
        <w:t>безопасность лечения</w:t>
      </w:r>
      <w:r w:rsidRPr="00F278C1">
        <w:t> –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:rsidR="00F278C1" w:rsidRPr="00F278C1" w:rsidRDefault="00F278C1" w:rsidP="00F278C1">
      <w:pPr>
        <w:numPr>
          <w:ilvl w:val="0"/>
          <w:numId w:val="1"/>
        </w:numPr>
      </w:pPr>
      <w:r w:rsidRPr="00F278C1">
        <w:rPr>
          <w:i/>
          <w:iCs/>
        </w:rPr>
        <w:t>точная диагностика</w:t>
      </w:r>
      <w:r w:rsidRPr="00F278C1">
        <w:t>, 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F278C1" w:rsidRPr="00F278C1" w:rsidRDefault="00F278C1" w:rsidP="00F278C1">
      <w:pPr>
        <w:numPr>
          <w:ilvl w:val="0"/>
          <w:numId w:val="1"/>
        </w:numPr>
      </w:pPr>
      <w:r w:rsidRPr="00F278C1">
        <w:rPr>
          <w:i/>
          <w:iCs/>
        </w:rPr>
        <w:t>тщательное соблюдение технологий лечения</w:t>
      </w:r>
      <w:r w:rsidRPr="00F278C1">
        <w:t>, что предполагает высокопрофессиональную подготовку врачей, зубных техников и ассистентов, а также специальные средства контроля качества их работы;</w:t>
      </w:r>
    </w:p>
    <w:p w:rsidR="00F278C1" w:rsidRPr="00F278C1" w:rsidRDefault="00F278C1" w:rsidP="00F278C1">
      <w:pPr>
        <w:numPr>
          <w:ilvl w:val="0"/>
          <w:numId w:val="1"/>
        </w:numPr>
      </w:pPr>
      <w:r w:rsidRPr="00F278C1">
        <w:rPr>
          <w:i/>
          <w:iCs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F278C1" w:rsidRPr="00F278C1" w:rsidRDefault="00F278C1" w:rsidP="00F278C1">
      <w:pPr>
        <w:numPr>
          <w:ilvl w:val="0"/>
          <w:numId w:val="1"/>
        </w:numPr>
      </w:pPr>
      <w:r w:rsidRPr="00F278C1">
        <w:rPr>
          <w:i/>
          <w:iCs/>
        </w:rPr>
        <w:t>проведение контрольных осмотров</w:t>
      </w:r>
      <w:r w:rsidRPr="00F278C1">
        <w:t> – по показаниям после сложного лечения или при необходимости упреждения нежелательных последствий;</w:t>
      </w:r>
    </w:p>
    <w:p w:rsidR="00F278C1" w:rsidRPr="00F278C1" w:rsidRDefault="00F278C1" w:rsidP="00F278C1">
      <w:pPr>
        <w:numPr>
          <w:ilvl w:val="0"/>
          <w:numId w:val="1"/>
        </w:numPr>
      </w:pPr>
      <w:r w:rsidRPr="00F278C1">
        <w:rPr>
          <w:i/>
          <w:iCs/>
        </w:rPr>
        <w:lastRenderedPageBreak/>
        <w:t>проведение бесплатных профилактических осмотров</w:t>
      </w:r>
      <w:r w:rsidRPr="00F278C1">
        <w:t xml:space="preserve"> с частотой, определяемой врачом, но не реже, чем раз в </w:t>
      </w:r>
      <w:proofErr w:type="gramStart"/>
      <w:r w:rsidRPr="00F278C1">
        <w:t>пол года</w:t>
      </w:r>
      <w:proofErr w:type="gramEnd"/>
      <w:r w:rsidRPr="00F278C1">
        <w:t>;</w:t>
      </w:r>
    </w:p>
    <w:p w:rsidR="00F278C1" w:rsidRPr="00F278C1" w:rsidRDefault="00F278C1" w:rsidP="00F278C1">
      <w:pPr>
        <w:numPr>
          <w:ilvl w:val="0"/>
          <w:numId w:val="1"/>
        </w:numPr>
      </w:pPr>
      <w:r w:rsidRPr="00F278C1">
        <w:rPr>
          <w:i/>
          <w:iCs/>
        </w:rPr>
        <w:t>динамический контроль процесса и результатов лечения</w:t>
      </w:r>
      <w:r w:rsidRPr="00F278C1">
        <w:t> (согласно рекомендациям СТАР);</w:t>
      </w:r>
    </w:p>
    <w:p w:rsidR="00F278C1" w:rsidRPr="00F278C1" w:rsidRDefault="00F278C1" w:rsidP="00F278C1">
      <w:pPr>
        <w:numPr>
          <w:ilvl w:val="0"/>
          <w:numId w:val="1"/>
        </w:numPr>
      </w:pPr>
      <w:r w:rsidRPr="00F278C1">
        <w:rPr>
          <w:i/>
          <w:iCs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F278C1" w:rsidRPr="00F278C1" w:rsidRDefault="00F278C1" w:rsidP="00F278C1">
      <w:pPr>
        <w:numPr>
          <w:ilvl w:val="0"/>
          <w:numId w:val="1"/>
        </w:numPr>
      </w:pPr>
      <w:r w:rsidRPr="00F278C1">
        <w:rPr>
          <w:i/>
          <w:iCs/>
        </w:rPr>
        <w:t>определение риска повторения или обострения выявленных заболеваний;</w:t>
      </w:r>
    </w:p>
    <w:p w:rsidR="00F278C1" w:rsidRPr="00F278C1" w:rsidRDefault="00F278C1" w:rsidP="00F278C1">
      <w:pPr>
        <w:numPr>
          <w:ilvl w:val="0"/>
          <w:numId w:val="1"/>
        </w:numPr>
      </w:pPr>
      <w:r w:rsidRPr="00F278C1">
        <w:rPr>
          <w:i/>
          <w:iCs/>
        </w:rPr>
        <w:t>достижение показателей качества лечения и эстетических результатов</w:t>
      </w:r>
      <w:r w:rsidRPr="00F278C1">
        <w:t> (с учетом имеющихся в отечественной стоматологии стандартов, пожеланий пациента и объективных обстоятельств, выявленных врачом).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Совокупность обязательных гарантий обеспечивает качественное лечение  и благоприятный прогноз.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 xml:space="preserve">1.2. Гарантии устанавливаются в виде гарантийного срока  и срока службы. На стоматологические работы (услуги) имеющие материальный результат (пломба, </w:t>
      </w:r>
      <w:proofErr w:type="spellStart"/>
      <w:r w:rsidRPr="00F278C1">
        <w:rPr>
          <w:b/>
          <w:bCs/>
        </w:rPr>
        <w:t>винир</w:t>
      </w:r>
      <w:proofErr w:type="spellEnd"/>
      <w:r w:rsidRPr="00F278C1">
        <w:rPr>
          <w:b/>
          <w:bCs/>
        </w:rPr>
        <w:t xml:space="preserve">, зубная коронка, восстановление зуба, зубные протезы, </w:t>
      </w:r>
      <w:proofErr w:type="spellStart"/>
      <w:r w:rsidRPr="00F278C1">
        <w:rPr>
          <w:b/>
          <w:bCs/>
        </w:rPr>
        <w:t>ортодонтические</w:t>
      </w:r>
      <w:proofErr w:type="spellEnd"/>
      <w:r w:rsidRPr="00F278C1">
        <w:rPr>
          <w:b/>
          <w:bCs/>
        </w:rPr>
        <w:t xml:space="preserve"> аппараты после снятия </w:t>
      </w:r>
      <w:proofErr w:type="spellStart"/>
      <w:r w:rsidRPr="00F278C1">
        <w:rPr>
          <w:b/>
          <w:bCs/>
        </w:rPr>
        <w:t>брекет</w:t>
      </w:r>
      <w:proofErr w:type="spellEnd"/>
      <w:r w:rsidRPr="00F278C1">
        <w:rPr>
          <w:b/>
          <w:bCs/>
        </w:rPr>
        <w:t>-системы), прогнозируемые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r w:rsidRPr="00F278C1">
        <w:rPr>
          <w:b/>
          <w:bCs/>
          <w:i/>
          <w:iCs/>
        </w:rPr>
        <w:t>Гарантийный срок</w:t>
      </w:r>
      <w:r w:rsidRPr="00F278C1">
        <w:t> – это период бесплатного устранения доктором (клиникой) устранимых недостатков – мелких недоделок, выявленных после лечения и возникших не по вине пациента.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r w:rsidRPr="00F278C1">
        <w:t xml:space="preserve">К устранимым недостаткам относят, например, подгонку пломбы по прикусу, дополнительную полировку разных поверхностей зуба, снятие чувствительности, корректировку цвета и формы восстановленного зуба, </w:t>
      </w:r>
      <w:proofErr w:type="spellStart"/>
      <w:r w:rsidRPr="00F278C1">
        <w:t>подшлифовку</w:t>
      </w:r>
      <w:proofErr w:type="spellEnd"/>
      <w:r w:rsidRPr="00F278C1">
        <w:t xml:space="preserve"> ложа съемного зубного протеза и др.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r w:rsidRPr="00F278C1">
        <w:rPr>
          <w:b/>
          <w:bCs/>
          <w:i/>
          <w:iCs/>
        </w:rPr>
        <w:t>Срок службы</w:t>
      </w:r>
      <w:r w:rsidRPr="00F278C1">
        <w:t xml:space="preserve"> – это период, в течение которого  исполнитель обязуется обеспечивать пациенту возможность использования результата услуги по назначению и нести ответственность за существенные недостатки </w:t>
      </w:r>
      <w:proofErr w:type="gramStart"/>
      <w:r w:rsidRPr="00F278C1">
        <w:t>возникших</w:t>
      </w:r>
      <w:proofErr w:type="gramEnd"/>
      <w:r w:rsidRPr="00F278C1">
        <w:t xml:space="preserve"> после лечения не по вине пациента (пломба выпала, протез – сломался и т.п.).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1.3.На отдельные виды стоматологических работ (услуг) ввиду их специфики установить гарантийные сроки и сроки службы не представляется возможным:</w:t>
      </w:r>
    </w:p>
    <w:p w:rsidR="00F278C1" w:rsidRPr="00F278C1" w:rsidRDefault="00F278C1" w:rsidP="00F278C1">
      <w:pPr>
        <w:numPr>
          <w:ilvl w:val="0"/>
          <w:numId w:val="2"/>
        </w:numPr>
      </w:pPr>
      <w:r w:rsidRPr="00F278C1">
        <w:t>обработка и пломбирование корневых каналов;</w:t>
      </w:r>
    </w:p>
    <w:p w:rsidR="00F278C1" w:rsidRPr="00F278C1" w:rsidRDefault="00F278C1" w:rsidP="00F278C1">
      <w:pPr>
        <w:numPr>
          <w:ilvl w:val="0"/>
          <w:numId w:val="2"/>
        </w:numPr>
      </w:pPr>
      <w:r w:rsidRPr="00F278C1">
        <w:t>профессиональная гигиеническая чистка полости рта;</w:t>
      </w:r>
    </w:p>
    <w:p w:rsidR="00F278C1" w:rsidRPr="00F278C1" w:rsidRDefault="00F278C1" w:rsidP="00F278C1">
      <w:pPr>
        <w:numPr>
          <w:ilvl w:val="0"/>
          <w:numId w:val="2"/>
        </w:numPr>
      </w:pPr>
      <w:r w:rsidRPr="00F278C1">
        <w:t>временная пломба;</w:t>
      </w:r>
    </w:p>
    <w:p w:rsidR="00F278C1" w:rsidRPr="00F278C1" w:rsidRDefault="00F278C1" w:rsidP="00F278C1">
      <w:pPr>
        <w:numPr>
          <w:ilvl w:val="0"/>
          <w:numId w:val="2"/>
        </w:numPr>
      </w:pPr>
      <w:r w:rsidRPr="00F278C1">
        <w:lastRenderedPageBreak/>
        <w:t xml:space="preserve">некоторые виды </w:t>
      </w:r>
      <w:proofErr w:type="spellStart"/>
      <w:r w:rsidRPr="00F278C1">
        <w:t>ортодонтического</w:t>
      </w:r>
      <w:proofErr w:type="spellEnd"/>
      <w:r w:rsidRPr="00F278C1">
        <w:t xml:space="preserve"> лечения;</w:t>
      </w:r>
    </w:p>
    <w:p w:rsidR="00F278C1" w:rsidRPr="00F278C1" w:rsidRDefault="00F278C1" w:rsidP="00F278C1">
      <w:pPr>
        <w:numPr>
          <w:ilvl w:val="0"/>
          <w:numId w:val="2"/>
        </w:numPr>
      </w:pPr>
      <w:r w:rsidRPr="00F278C1">
        <w:t>хирургические операции (резекция верхушки  корня, удаление зуба, постановка зубного имплантата и др.);</w:t>
      </w:r>
    </w:p>
    <w:p w:rsidR="00F278C1" w:rsidRPr="00F278C1" w:rsidRDefault="00F278C1" w:rsidP="00F278C1">
      <w:pPr>
        <w:numPr>
          <w:ilvl w:val="0"/>
          <w:numId w:val="2"/>
        </w:numPr>
      </w:pPr>
      <w:r w:rsidRPr="00F278C1">
        <w:t>лечение воспаления десны и окружающих зуб тканей;</w:t>
      </w:r>
    </w:p>
    <w:p w:rsidR="00F278C1" w:rsidRPr="00F278C1" w:rsidRDefault="00F278C1" w:rsidP="00F278C1">
      <w:pPr>
        <w:numPr>
          <w:ilvl w:val="0"/>
          <w:numId w:val="2"/>
        </w:numPr>
      </w:pPr>
      <w:r w:rsidRPr="00F278C1">
        <w:t>отбеливание зубов.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 xml:space="preserve">1.4.В случаях, когда ввиду специфики стоматологической работы (услуги) </w:t>
      </w:r>
      <w:proofErr w:type="gramStart"/>
      <w:r w:rsidRPr="00F278C1">
        <w:rPr>
          <w:b/>
          <w:bCs/>
        </w:rPr>
        <w:t>не возможно</w:t>
      </w:r>
      <w:proofErr w:type="gramEnd"/>
      <w:r w:rsidRPr="00F278C1">
        <w:rPr>
          <w:b/>
          <w:bCs/>
        </w:rPr>
        <w:t xml:space="preserve"> определить гарантийные сроки и сроки службы, врач устанавливает и разъясняет пациенту процент успешности лечения в каждом конкретном случае.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1.5.При выявлении после такого лечения недостатков работа будет бесплатно переделана (лечение будет проведено повторно), если компетентные лица, экспертная комиссия установят вину врача (неправильный диагноз, нарушение технологии лечения и т.п.).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r w:rsidRPr="00F278C1">
        <w:t>Таким образом, стоматолог устанавливает прогнозируемые гарантии либо в виде сроков (гарантийные сроки и сроки службы), либо в виде процента вероятности успешности лечения.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1.6.Гарантии устанавливаются:</w:t>
      </w:r>
    </w:p>
    <w:p w:rsidR="00F278C1" w:rsidRPr="00F278C1" w:rsidRDefault="00F278C1" w:rsidP="00F278C1">
      <w:pPr>
        <w:numPr>
          <w:ilvl w:val="0"/>
          <w:numId w:val="3"/>
        </w:numPr>
      </w:pPr>
      <w:r w:rsidRPr="00F278C1">
        <w:t>на каждую конкретную выполненную работу;</w:t>
      </w:r>
    </w:p>
    <w:p w:rsidR="00F278C1" w:rsidRPr="00F278C1" w:rsidRDefault="00F278C1" w:rsidP="00F278C1">
      <w:pPr>
        <w:numPr>
          <w:ilvl w:val="0"/>
          <w:numId w:val="3"/>
        </w:numPr>
      </w:pPr>
      <w:r w:rsidRPr="00F278C1">
        <w:t>с учетом конкретных обстоятельств, которых врач информирует пациента.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1.7.При установлении каждому пациенту на каждую выполненную работу прогнозируемых гарантий (гарантийного срока и срока службы или процента вероятности успешности лечения) врач учитывает и разъясняет обстоятельства, ограничивающие гарантии (если таковые выявлены):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proofErr w:type="gramStart"/>
      <w:r w:rsidRPr="00F278C1">
        <w:t>1)    состояние общего здоровья и возраст пациента;</w:t>
      </w:r>
      <w:r w:rsidRPr="00F278C1">
        <w:br/>
        <w:t>2)    объем выполненного рекомендованного плана лечения;</w:t>
      </w:r>
      <w:r w:rsidRPr="00F278C1">
        <w:br/>
        <w:t xml:space="preserve">3)    клиническая ситуация в полости рта (имеющиеся нарушения, особенности прикуса, состав слюны, повышенная </w:t>
      </w:r>
      <w:proofErr w:type="spellStart"/>
      <w:r w:rsidRPr="00F278C1">
        <w:t>стираемость</w:t>
      </w:r>
      <w:proofErr w:type="spellEnd"/>
      <w:r w:rsidRPr="00F278C1">
        <w:t xml:space="preserve"> зубов, прогноз развития или повторения имеющихся заболеваний и др.);</w:t>
      </w:r>
      <w:r w:rsidRPr="00F278C1">
        <w:br/>
        <w:t>4)    сложность данного случая лечения;</w:t>
      </w:r>
      <w:r w:rsidRPr="00F278C1">
        <w:br/>
        <w:t>5)    достоинства и недостатки используемых технологий и материалов, а так же выбранных вариантов лечения;</w:t>
      </w:r>
      <w:proofErr w:type="gramEnd"/>
      <w:r w:rsidRPr="00F278C1">
        <w:br/>
        <w:t>6)    особенности профессиональной деятельности пациента, которые могут негативно сказываться на результатах лечения.</w:t>
      </w:r>
    </w:p>
    <w:p w:rsidR="00F278C1" w:rsidRDefault="00F278C1" w:rsidP="00F278C1">
      <w:r w:rsidRPr="00F278C1">
        <w:t> </w:t>
      </w:r>
    </w:p>
    <w:p w:rsidR="00F278C1" w:rsidRPr="00F278C1" w:rsidRDefault="00F278C1" w:rsidP="00F278C1"/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lastRenderedPageBreak/>
        <w:t>1.8.Гарантийные обязательства сохраняются при условиях: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r w:rsidRPr="00F278C1">
        <w:t>1)    если в период</w:t>
      </w:r>
      <w:r>
        <w:t xml:space="preserve"> </w:t>
      </w:r>
      <w:r w:rsidRPr="00F278C1">
        <w:t xml:space="preserve"> действия гарантии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лечения;</w:t>
      </w:r>
      <w:r w:rsidRPr="00F278C1">
        <w:br/>
        <w:t>2)    если пациент будет соблюдать гигиену полости рта и другие указания стоматолога;</w:t>
      </w:r>
      <w:r w:rsidRPr="00F278C1">
        <w:br/>
      </w:r>
      <w:proofErr w:type="gramStart"/>
      <w:r w:rsidRPr="00F278C1">
        <w:t>3)    если пациент будет посещать бесплатные осмотры с частотой, рекомендованной врачом;</w:t>
      </w:r>
      <w:r w:rsidRPr="00F278C1">
        <w:br/>
        <w:t>4)    если в период лечения у врача пациент не будет лечить то же самое у специалиста другой клиники;</w:t>
      </w:r>
      <w:r w:rsidRPr="00F278C1">
        <w:br/>
        <w:t>5)    если при обращении за неотложной помощью в другую клинику пациент предоставит нам выписку из амбулаторной карты и рентгеновские снимки, фиксирующие результаты вмешательства;</w:t>
      </w:r>
      <w:proofErr w:type="gramEnd"/>
      <w:r w:rsidRPr="00F278C1">
        <w:br/>
        <w:t>6)    если выявленные недостатки нашей работы будут исправляться в нашей клинике;</w:t>
      </w:r>
      <w:r w:rsidRPr="00F278C1">
        <w:br/>
        <w:t>7)    если не скажутся форс-мажорные обстоятельства (авария, удар, стихийные бедствия), способные негативно повлиять на результаты лечения.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 xml:space="preserve">1.9. Гарантийный срок  на каждую выполненную услугу фиксируются в едином гарантийном талоне, который выдается пациенту и в котором расписывается врач (каждый врач). Копия гарантийного </w:t>
      </w:r>
      <w:proofErr w:type="gramStart"/>
      <w:r w:rsidRPr="00F278C1">
        <w:rPr>
          <w:b/>
          <w:bCs/>
        </w:rPr>
        <w:t>талона</w:t>
      </w:r>
      <w:proofErr w:type="gramEnd"/>
      <w:r w:rsidRPr="00F278C1">
        <w:rPr>
          <w:b/>
          <w:bCs/>
        </w:rPr>
        <w:t xml:space="preserve"> подписанная пациентом, хранится в его медицинской документации.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1.10. В целях представления пациента о гарантийных сроках определяются:</w:t>
      </w:r>
    </w:p>
    <w:p w:rsidR="00F278C1" w:rsidRPr="00F278C1" w:rsidRDefault="00F278C1" w:rsidP="00F278C1">
      <w:pPr>
        <w:numPr>
          <w:ilvl w:val="0"/>
          <w:numId w:val="4"/>
        </w:numPr>
      </w:pPr>
      <w:r w:rsidRPr="00F278C1">
        <w:t>средние гарантийные сроки и средние сроки службы для случаев лечения, где таковые могут быть установлены (См. Приложение 1);</w:t>
      </w:r>
    </w:p>
    <w:p w:rsidR="00F278C1" w:rsidRDefault="00F278C1" w:rsidP="00F278C1">
      <w:pPr>
        <w:numPr>
          <w:ilvl w:val="0"/>
          <w:numId w:val="4"/>
        </w:numPr>
      </w:pPr>
      <w:r w:rsidRPr="00F278C1">
        <w:t>средние проценты вероятности успешности лечения для случаев лечения, где сроки установить невозможно (См. Приложение 2).</w:t>
      </w:r>
    </w:p>
    <w:p w:rsidR="00F278C1" w:rsidRDefault="00F278C1" w:rsidP="00F278C1"/>
    <w:p w:rsidR="00F278C1" w:rsidRDefault="00F278C1" w:rsidP="00F278C1"/>
    <w:p w:rsidR="00F278C1" w:rsidRDefault="00F278C1" w:rsidP="00F278C1"/>
    <w:p w:rsidR="00F278C1" w:rsidRDefault="00F278C1" w:rsidP="00F278C1"/>
    <w:p w:rsidR="00F278C1" w:rsidRDefault="00F278C1" w:rsidP="00F278C1"/>
    <w:p w:rsidR="00F278C1" w:rsidRDefault="00F278C1" w:rsidP="00F278C1"/>
    <w:p w:rsidR="00F278C1" w:rsidRDefault="00F278C1" w:rsidP="00F278C1"/>
    <w:p w:rsidR="00F278C1" w:rsidRDefault="00F278C1" w:rsidP="00F278C1"/>
    <w:p w:rsidR="00F278C1" w:rsidRPr="00F278C1" w:rsidRDefault="00F278C1" w:rsidP="00F278C1"/>
    <w:p w:rsidR="00F278C1" w:rsidRPr="00F278C1" w:rsidRDefault="00F278C1" w:rsidP="00F278C1">
      <w:pPr>
        <w:rPr>
          <w:b/>
          <w:bCs/>
          <w:i/>
          <w:iCs/>
        </w:rPr>
      </w:pPr>
      <w:r w:rsidRPr="00F278C1">
        <w:rPr>
          <w:b/>
          <w:bCs/>
          <w:i/>
          <w:iCs/>
        </w:rPr>
        <w:lastRenderedPageBreak/>
        <w:t>ПРИЛОЖЕНИЕ 1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Средние гарантийные сроки и сроки службы, действующие в клинике</w:t>
      </w:r>
    </w:p>
    <w:p w:rsidR="00F278C1" w:rsidRDefault="00F278C1" w:rsidP="00F278C1">
      <w:pPr>
        <w:rPr>
          <w:b/>
          <w:bCs/>
        </w:rPr>
      </w:pPr>
      <w:r w:rsidRPr="00F278C1">
        <w:rPr>
          <w:b/>
          <w:bCs/>
        </w:rPr>
        <w:t>Терапевтическая стоматология</w:t>
      </w:r>
      <w:r w:rsidRPr="00F278C1">
        <w:rPr>
          <w:b/>
          <w:bCs/>
        </w:rPr>
        <w:br/>
        <w:t>Постановка пломб, эстетическая реставрация (годы, месяцы)</w:t>
      </w:r>
    </w:p>
    <w:p w:rsidR="00F278C1" w:rsidRPr="00F278C1" w:rsidRDefault="00F278C1" w:rsidP="00F278C1">
      <w:pPr>
        <w:rPr>
          <w:b/>
          <w:bCs/>
        </w:rPr>
      </w:pPr>
    </w:p>
    <w:tbl>
      <w:tblPr>
        <w:tblW w:w="5000" w:type="pct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1605"/>
        <w:gridCol w:w="1105"/>
      </w:tblGrid>
      <w:tr w:rsidR="00F278C1" w:rsidRPr="00F278C1" w:rsidTr="00F278C1">
        <w:tc>
          <w:tcPr>
            <w:tcW w:w="3905" w:type="pct"/>
            <w:vMerge w:val="restar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Виды работ: </w:t>
            </w:r>
          </w:p>
        </w:tc>
        <w:tc>
          <w:tcPr>
            <w:tcW w:w="1095" w:type="pct"/>
            <w:gridSpan w:val="2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Средние сроки, год </w:t>
            </w:r>
          </w:p>
        </w:tc>
      </w:tr>
      <w:tr w:rsidR="00F278C1" w:rsidRPr="00F278C1" w:rsidTr="00F278C1">
        <w:tc>
          <w:tcPr>
            <w:tcW w:w="3905" w:type="pct"/>
            <w:vMerge/>
            <w:shd w:val="clear" w:color="auto" w:fill="auto"/>
            <w:vAlign w:val="center"/>
            <w:hideMark/>
          </w:tcPr>
          <w:p w:rsidR="00F278C1" w:rsidRPr="00F278C1" w:rsidRDefault="00F278C1" w:rsidP="00F278C1"/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Гарантийный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Службы</w:t>
            </w:r>
          </w:p>
        </w:tc>
      </w:tr>
      <w:tr w:rsidR="00F278C1" w:rsidRPr="00F278C1" w:rsidTr="00F278C1">
        <w:tc>
          <w:tcPr>
            <w:tcW w:w="5000" w:type="pct"/>
            <w:gridSpan w:val="3"/>
            <w:shd w:val="clear" w:color="auto" w:fill="01664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rPr>
                <w:b/>
                <w:bCs/>
              </w:rPr>
              <w:t>ПЛОМБА ИЗ КОМПОЗИЦИОННОГО СВЕТООТВЕРЖДАЕМОГО МАТЕРИАЛА: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кариес на жевательной поверхности зубов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кариес на контактной поверхности малых и больших боковых зубов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кариес на контактной поверхности резцов и клыков.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кариес на контактной поверхности резцов с разрушением угла коронки; кариес в </w:t>
            </w:r>
            <w:proofErr w:type="spellStart"/>
            <w:r w:rsidRPr="00F278C1">
              <w:t>придесневой</w:t>
            </w:r>
            <w:proofErr w:type="spellEnd"/>
            <w:r w:rsidRPr="00F278C1">
              <w:t xml:space="preserve"> области.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покрытие пломбировочным материалом губной, пришеечной поверхности зубов всех групп (прямое </w:t>
            </w:r>
            <w:proofErr w:type="spellStart"/>
            <w:r w:rsidRPr="00F278C1">
              <w:t>винирование</w:t>
            </w:r>
            <w:proofErr w:type="spellEnd"/>
            <w:r w:rsidRPr="00F278C1">
              <w:t>)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</w:tr>
      <w:tr w:rsidR="00F278C1" w:rsidRPr="00F278C1" w:rsidTr="00F278C1">
        <w:tc>
          <w:tcPr>
            <w:tcW w:w="5000" w:type="pct"/>
            <w:gridSpan w:val="3"/>
            <w:shd w:val="clear" w:color="auto" w:fill="01664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rPr>
                <w:b/>
                <w:bCs/>
              </w:rPr>
              <w:t>ПЛОМБА ИЗ СТЕКЛОИНОМЕРНОГО ЦЕМЕНТА (СИЦ) ПО ВИДУ ДЕФЕКТА: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кариес на жевательной поверхности зубов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0,5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кариес на контактной поверхности малых и больших боковых зубов.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0,5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кариес на контактной поверхности резцов и клыков.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0,5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кариес на контактной поверхности резцов с разрушением угла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1 </w:t>
            </w:r>
            <w:proofErr w:type="spellStart"/>
            <w:proofErr w:type="gramStart"/>
            <w:r w:rsidRPr="00F278C1">
              <w:t>мес</w:t>
            </w:r>
            <w:proofErr w:type="spellEnd"/>
            <w:proofErr w:type="gramEnd"/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0, 6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кариес в </w:t>
            </w:r>
            <w:proofErr w:type="spellStart"/>
            <w:r w:rsidRPr="00F278C1">
              <w:t>придесневой</w:t>
            </w:r>
            <w:proofErr w:type="spellEnd"/>
            <w:r w:rsidRPr="00F278C1">
              <w:t xml:space="preserve"> области.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0,5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278C1" w:rsidRPr="00F278C1" w:rsidRDefault="00F278C1" w:rsidP="00F278C1"/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278C1" w:rsidRPr="00F278C1" w:rsidRDefault="00F278C1" w:rsidP="00F278C1"/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278C1" w:rsidRPr="00F278C1" w:rsidRDefault="00F278C1" w:rsidP="00F278C1"/>
        </w:tc>
      </w:tr>
      <w:tr w:rsidR="00F278C1" w:rsidRPr="00F278C1" w:rsidTr="00F278C1">
        <w:tc>
          <w:tcPr>
            <w:tcW w:w="5000" w:type="pct"/>
            <w:gridSpan w:val="3"/>
            <w:shd w:val="clear" w:color="auto" w:fill="01664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rPr>
                <w:b/>
                <w:bCs/>
              </w:rPr>
              <w:t>НАЛОЖЕНИЕ ГЕРМЕТИКА: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из композита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–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из </w:t>
            </w:r>
            <w:proofErr w:type="spellStart"/>
            <w:r w:rsidRPr="00F278C1">
              <w:t>стекломерного</w:t>
            </w:r>
            <w:proofErr w:type="spellEnd"/>
            <w:r w:rsidRPr="00F278C1">
              <w:t xml:space="preserve"> цемента (СИЦ)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3 </w:t>
            </w:r>
            <w:proofErr w:type="spellStart"/>
            <w:proofErr w:type="gramStart"/>
            <w:r w:rsidRPr="00F278C1">
              <w:t>мес</w:t>
            </w:r>
            <w:proofErr w:type="spellEnd"/>
            <w:proofErr w:type="gramEnd"/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5 </w:t>
            </w:r>
            <w:proofErr w:type="spellStart"/>
            <w:proofErr w:type="gramStart"/>
            <w:r w:rsidRPr="00F278C1">
              <w:t>мес</w:t>
            </w:r>
            <w:proofErr w:type="spellEnd"/>
            <w:proofErr w:type="gramEnd"/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из </w:t>
            </w:r>
            <w:proofErr w:type="spellStart"/>
            <w:r w:rsidRPr="00F278C1">
              <w:t>компомера</w:t>
            </w:r>
            <w:proofErr w:type="spellEnd"/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</w:tr>
      <w:tr w:rsidR="00F278C1" w:rsidRPr="00F278C1" w:rsidTr="00F278C1">
        <w:tc>
          <w:tcPr>
            <w:tcW w:w="5000" w:type="pct"/>
            <w:gridSpan w:val="3"/>
            <w:shd w:val="clear" w:color="auto" w:fill="01664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rPr>
                <w:b/>
                <w:bCs/>
              </w:rPr>
              <w:t>КОРОНКИ ЦЕЛЬНОМЕТАЛЛИЧЕСКИЕ: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из неблагородного металла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4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из драгоценного металла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4</w:t>
            </w:r>
          </w:p>
        </w:tc>
      </w:tr>
      <w:tr w:rsidR="00F278C1" w:rsidRPr="00F278C1" w:rsidTr="00F278C1">
        <w:tc>
          <w:tcPr>
            <w:tcW w:w="3905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Адгезивные протезы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2 </w:t>
            </w:r>
            <w:proofErr w:type="spellStart"/>
            <w:proofErr w:type="gramStart"/>
            <w:r w:rsidRPr="00F278C1">
              <w:t>мес</w:t>
            </w:r>
            <w:proofErr w:type="spellEnd"/>
            <w:proofErr w:type="gramEnd"/>
          </w:p>
        </w:tc>
        <w:tc>
          <w:tcPr>
            <w:tcW w:w="446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0,5</w:t>
            </w:r>
          </w:p>
        </w:tc>
      </w:tr>
    </w:tbl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Ортопедическая стоматология</w:t>
      </w:r>
      <w:r w:rsidRPr="00F278C1">
        <w:rPr>
          <w:b/>
          <w:bCs/>
        </w:rPr>
        <w:br/>
        <w:t>(годы, месяцы)</w:t>
      </w:r>
    </w:p>
    <w:tbl>
      <w:tblPr>
        <w:tblW w:w="5000" w:type="pct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7"/>
        <w:gridCol w:w="2349"/>
        <w:gridCol w:w="1619"/>
      </w:tblGrid>
      <w:tr w:rsidR="00F278C1" w:rsidRPr="00F278C1" w:rsidTr="00F278C1">
        <w:tc>
          <w:tcPr>
            <w:tcW w:w="2958" w:type="pct"/>
            <w:vMerge w:val="restar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Виды работ: </w:t>
            </w:r>
          </w:p>
        </w:tc>
        <w:tc>
          <w:tcPr>
            <w:tcW w:w="2042" w:type="pct"/>
            <w:gridSpan w:val="2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Средние сроки, лет </w:t>
            </w:r>
          </w:p>
        </w:tc>
      </w:tr>
      <w:tr w:rsidR="00F278C1" w:rsidRPr="00F278C1" w:rsidTr="00F278C1">
        <w:tc>
          <w:tcPr>
            <w:tcW w:w="2958" w:type="pct"/>
            <w:vMerge/>
            <w:shd w:val="clear" w:color="auto" w:fill="auto"/>
            <w:vAlign w:val="center"/>
            <w:hideMark/>
          </w:tcPr>
          <w:p w:rsidR="00F278C1" w:rsidRPr="00F278C1" w:rsidRDefault="00F278C1" w:rsidP="00F278C1"/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Гарантийный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Службы</w:t>
            </w:r>
          </w:p>
        </w:tc>
      </w:tr>
      <w:tr w:rsidR="00F278C1" w:rsidRPr="00F278C1" w:rsidTr="00F278C1">
        <w:tc>
          <w:tcPr>
            <w:tcW w:w="5000" w:type="pct"/>
            <w:gridSpan w:val="3"/>
            <w:shd w:val="clear" w:color="auto" w:fill="01664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rPr>
                <w:b/>
                <w:bCs/>
              </w:rPr>
              <w:t>ВКЛАДКИ: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из </w:t>
            </w:r>
            <w:proofErr w:type="spellStart"/>
            <w:r w:rsidRPr="00F278C1">
              <w:t>безметалловых</w:t>
            </w:r>
            <w:proofErr w:type="spellEnd"/>
            <w:r w:rsidRPr="00F278C1">
              <w:t xml:space="preserve"> материалов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3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из металла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5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из композиционных материалов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3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>
              <w:t>культевые штифтовые металл</w:t>
            </w:r>
            <w:r w:rsidRPr="00F278C1">
              <w:t>ические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5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культевые штифтовые металлические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5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pPr>
              <w:rPr>
                <w:b/>
                <w:bCs/>
              </w:rPr>
            </w:pPr>
            <w:proofErr w:type="spellStart"/>
            <w:r w:rsidRPr="00F278C1">
              <w:rPr>
                <w:b/>
                <w:bCs/>
              </w:rPr>
              <w:t>Виниры</w:t>
            </w:r>
            <w:proofErr w:type="spellEnd"/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5</w:t>
            </w:r>
          </w:p>
        </w:tc>
      </w:tr>
      <w:tr w:rsidR="00F278C1" w:rsidRPr="00F278C1" w:rsidTr="00F278C1">
        <w:tc>
          <w:tcPr>
            <w:tcW w:w="5000" w:type="pct"/>
            <w:gridSpan w:val="3"/>
            <w:shd w:val="clear" w:color="auto" w:fill="01664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rPr>
                <w:b/>
                <w:bCs/>
              </w:rPr>
              <w:lastRenderedPageBreak/>
              <w:t>КОРОНКИ: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proofErr w:type="gramStart"/>
            <w:r w:rsidRPr="00F278C1">
              <w:t>из пластмассы (временные)</w:t>
            </w:r>
            <w:proofErr w:type="gramEnd"/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1 </w:t>
            </w:r>
            <w:proofErr w:type="spellStart"/>
            <w:proofErr w:type="gramStart"/>
            <w:r w:rsidRPr="00F278C1">
              <w:t>мес</w:t>
            </w:r>
            <w:proofErr w:type="spellEnd"/>
            <w:proofErr w:type="gramEnd"/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6 </w:t>
            </w:r>
            <w:proofErr w:type="spellStart"/>
            <w:proofErr w:type="gramStart"/>
            <w:r w:rsidRPr="00F278C1">
              <w:t>мес</w:t>
            </w:r>
            <w:proofErr w:type="spellEnd"/>
            <w:proofErr w:type="gramEnd"/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из </w:t>
            </w:r>
            <w:proofErr w:type="spellStart"/>
            <w:r w:rsidRPr="00F278C1">
              <w:t>металлопластика</w:t>
            </w:r>
            <w:proofErr w:type="spellEnd"/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5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proofErr w:type="spellStart"/>
            <w:r w:rsidRPr="00F278C1">
              <w:t>Empress</w:t>
            </w:r>
            <w:proofErr w:type="spellEnd"/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3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proofErr w:type="spellStart"/>
            <w:r w:rsidRPr="00F278C1">
              <w:t>Targis</w:t>
            </w:r>
            <w:proofErr w:type="spellEnd"/>
            <w:r w:rsidRPr="00F278C1">
              <w:t xml:space="preserve"> </w:t>
            </w:r>
            <w:proofErr w:type="spellStart"/>
            <w:r w:rsidRPr="00F278C1">
              <w:t>Vectris</w:t>
            </w:r>
            <w:proofErr w:type="spellEnd"/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</w:tr>
      <w:tr w:rsidR="00F278C1" w:rsidRPr="00F278C1" w:rsidTr="00F278C1">
        <w:tc>
          <w:tcPr>
            <w:tcW w:w="5000" w:type="pct"/>
            <w:gridSpan w:val="3"/>
            <w:shd w:val="clear" w:color="auto" w:fill="01664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rPr>
                <w:b/>
                <w:bCs/>
              </w:rPr>
              <w:t>КОРОНКИ ЦЕЛЬНОМЕТАЛЛИЧЕСКИЕ: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из неблагородного металла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3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7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из драгоценного металла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3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7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Адгезивные протезы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2 </w:t>
            </w:r>
            <w:proofErr w:type="spellStart"/>
            <w:proofErr w:type="gramStart"/>
            <w:r w:rsidRPr="00F278C1">
              <w:t>мес</w:t>
            </w:r>
            <w:proofErr w:type="spellEnd"/>
            <w:proofErr w:type="gramEnd"/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0,5</w:t>
            </w:r>
          </w:p>
        </w:tc>
      </w:tr>
      <w:tr w:rsidR="00F278C1" w:rsidRPr="00F278C1" w:rsidTr="00F278C1">
        <w:tc>
          <w:tcPr>
            <w:tcW w:w="5000" w:type="pct"/>
            <w:gridSpan w:val="3"/>
            <w:shd w:val="clear" w:color="auto" w:fill="01664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rPr>
                <w:b/>
                <w:bCs/>
              </w:rPr>
              <w:t>МОСТОВИДНЫЕ ПРОТЕЗЫ МЕТАЛЛОКЕРАМИЧЕСКИЕ: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из неблагородного металла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3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7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из драгоценного металла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4</w:t>
            </w:r>
          </w:p>
        </w:tc>
      </w:tr>
      <w:tr w:rsidR="00F278C1" w:rsidRPr="00F278C1" w:rsidTr="00F278C1">
        <w:tc>
          <w:tcPr>
            <w:tcW w:w="5000" w:type="pct"/>
            <w:gridSpan w:val="3"/>
            <w:shd w:val="clear" w:color="auto" w:fill="01664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rPr>
                <w:b/>
                <w:bCs/>
              </w:rPr>
              <w:t>БЕЗМЕТАЛЛОВЫЕ МОСТОВИДНЫЕ ПРОТЕЗЫ: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Empress2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3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proofErr w:type="spellStart"/>
            <w:r w:rsidRPr="00F278C1">
              <w:t>Targis</w:t>
            </w:r>
            <w:proofErr w:type="spellEnd"/>
            <w:r w:rsidRPr="00F278C1">
              <w:t xml:space="preserve"> </w:t>
            </w:r>
            <w:proofErr w:type="spellStart"/>
            <w:r w:rsidRPr="00F278C1">
              <w:t>Vectris</w:t>
            </w:r>
            <w:proofErr w:type="spellEnd"/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</w:t>
            </w:r>
          </w:p>
        </w:tc>
      </w:tr>
      <w:tr w:rsidR="00F278C1" w:rsidRPr="00F278C1" w:rsidTr="00F278C1">
        <w:tc>
          <w:tcPr>
            <w:tcW w:w="5000" w:type="pct"/>
            <w:gridSpan w:val="3"/>
            <w:shd w:val="clear" w:color="auto" w:fill="01664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rPr>
                <w:b/>
                <w:bCs/>
              </w:rPr>
              <w:t>БЮГЕЛЬНЫЕ ПРОТЕЗЫ: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Частичные пластиночные протезы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5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Полные съемные протезы</w:t>
            </w:r>
          </w:p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</w:t>
            </w:r>
          </w:p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5</w:t>
            </w:r>
          </w:p>
        </w:tc>
      </w:tr>
      <w:tr w:rsidR="00F278C1" w:rsidRPr="00F278C1" w:rsidTr="00F278C1">
        <w:tc>
          <w:tcPr>
            <w:tcW w:w="2958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278C1" w:rsidRPr="00F278C1" w:rsidRDefault="00F278C1" w:rsidP="00F278C1"/>
        </w:tc>
        <w:tc>
          <w:tcPr>
            <w:tcW w:w="1209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278C1" w:rsidRPr="00F278C1" w:rsidRDefault="00F278C1" w:rsidP="00F278C1"/>
        </w:tc>
        <w:tc>
          <w:tcPr>
            <w:tcW w:w="833" w:type="pc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278C1" w:rsidRPr="00F278C1" w:rsidRDefault="00F278C1" w:rsidP="00F278C1"/>
        </w:tc>
      </w:tr>
    </w:tbl>
    <w:p w:rsidR="00F278C1" w:rsidRDefault="00F278C1" w:rsidP="00F278C1">
      <w:pPr>
        <w:rPr>
          <w:b/>
          <w:bCs/>
        </w:rPr>
      </w:pPr>
    </w:p>
    <w:p w:rsidR="00F278C1" w:rsidRPr="00F278C1" w:rsidRDefault="00F278C1" w:rsidP="00F278C1">
      <w:pPr>
        <w:rPr>
          <w:b/>
          <w:bCs/>
        </w:rPr>
      </w:pPr>
      <w:r>
        <w:rPr>
          <w:b/>
          <w:bCs/>
        </w:rPr>
        <w:lastRenderedPageBreak/>
        <w:t xml:space="preserve">Ортодонтия </w:t>
      </w:r>
      <w:r w:rsidRPr="00F278C1">
        <w:rPr>
          <w:b/>
          <w:bCs/>
        </w:rPr>
        <w:t>(месяцы)</w:t>
      </w:r>
    </w:p>
    <w:tbl>
      <w:tblPr>
        <w:tblW w:w="1237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7"/>
        <w:gridCol w:w="4416"/>
        <w:gridCol w:w="1882"/>
      </w:tblGrid>
      <w:tr w:rsidR="00F278C1" w:rsidRPr="00F278C1" w:rsidTr="00F278C1">
        <w:tc>
          <w:tcPr>
            <w:tcW w:w="0" w:type="auto"/>
            <w:vMerge w:val="restart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Виды работ: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Средние сроки, месяцы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 </w:t>
            </w:r>
          </w:p>
        </w:tc>
      </w:tr>
      <w:tr w:rsidR="00F278C1" w:rsidRPr="00F278C1" w:rsidTr="00F278C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278C1" w:rsidRPr="00F278C1" w:rsidRDefault="00F278C1" w:rsidP="00F278C1"/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Гарантийный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Службы</w:t>
            </w:r>
          </w:p>
        </w:tc>
      </w:tr>
      <w:tr w:rsidR="00F278C1" w:rsidRPr="00F278C1" w:rsidTr="00F278C1">
        <w:tc>
          <w:tcPr>
            <w:tcW w:w="0" w:type="auto"/>
            <w:gridSpan w:val="3"/>
            <w:shd w:val="clear" w:color="auto" w:fill="01664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rPr>
                <w:b/>
                <w:bCs/>
              </w:rPr>
              <w:t>РЕТЕНЦИОННЫЕ АППАРАТЫ ПОСЛЕ СНЯТИЯ БРЕКЕТ-СИСТЕМЫ:</w:t>
            </w:r>
          </w:p>
        </w:tc>
      </w:tr>
      <w:tr w:rsidR="00F278C1" w:rsidRPr="00F278C1" w:rsidTr="00F278C1"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Каппа OSAMU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18</w:t>
            </w:r>
          </w:p>
        </w:tc>
      </w:tr>
      <w:tr w:rsidR="00F278C1" w:rsidRPr="00F278C1" w:rsidTr="00F278C1"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Несъемные </w:t>
            </w:r>
            <w:proofErr w:type="spellStart"/>
            <w:r w:rsidRPr="00F278C1">
              <w:t>ретейнер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24</w:t>
            </w:r>
          </w:p>
        </w:tc>
      </w:tr>
      <w:tr w:rsidR="00F278C1" w:rsidRPr="00F278C1" w:rsidTr="00F278C1"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Аппарат </w:t>
            </w:r>
            <w:proofErr w:type="spellStart"/>
            <w:r w:rsidRPr="00F278C1">
              <w:t>Дерихсвайлера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6</w:t>
            </w:r>
          </w:p>
        </w:tc>
      </w:tr>
      <w:tr w:rsidR="00F278C1" w:rsidRPr="00F278C1" w:rsidTr="00F278C1"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proofErr w:type="spellStart"/>
            <w:r w:rsidRPr="00F278C1">
              <w:t>Внеротовые</w:t>
            </w:r>
            <w:proofErr w:type="spellEnd"/>
            <w:r w:rsidRPr="00F278C1">
              <w:t xml:space="preserve"> аппараты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24</w:t>
            </w:r>
          </w:p>
        </w:tc>
      </w:tr>
      <w:tr w:rsidR="00F278C1" w:rsidRPr="00F278C1" w:rsidTr="00F278C1"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Съемный протез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12</w:t>
            </w:r>
          </w:p>
        </w:tc>
      </w:tr>
      <w:tr w:rsidR="00F278C1" w:rsidRPr="00F278C1" w:rsidTr="00F278C1"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Съемный аппарат </w:t>
            </w:r>
            <w:proofErr w:type="spellStart"/>
            <w:r w:rsidRPr="00F278C1">
              <w:t>одночелюстной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12</w:t>
            </w:r>
          </w:p>
        </w:tc>
      </w:tr>
      <w:tr w:rsidR="00F278C1" w:rsidRPr="00F278C1" w:rsidTr="00F278C1"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 xml:space="preserve">Съемный аппарат </w:t>
            </w:r>
            <w:proofErr w:type="spellStart"/>
            <w:r w:rsidRPr="00F278C1">
              <w:t>двухчелюстной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12</w:t>
            </w:r>
          </w:p>
        </w:tc>
      </w:tr>
      <w:tr w:rsidR="00F278C1" w:rsidRPr="00F278C1" w:rsidTr="00F278C1"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Вестибулярная пластинка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F278C1" w:rsidRPr="00F278C1" w:rsidRDefault="00F278C1" w:rsidP="00F278C1">
            <w:r w:rsidRPr="00F278C1">
              <w:t>20</w:t>
            </w:r>
          </w:p>
        </w:tc>
      </w:tr>
    </w:tbl>
    <w:p w:rsidR="00F278C1" w:rsidRDefault="00F278C1" w:rsidP="00F278C1">
      <w:pPr>
        <w:rPr>
          <w:b/>
          <w:bCs/>
          <w:i/>
          <w:iCs/>
        </w:rPr>
      </w:pPr>
    </w:p>
    <w:p w:rsidR="00F278C1" w:rsidRDefault="00F278C1" w:rsidP="00F278C1">
      <w:pPr>
        <w:rPr>
          <w:b/>
          <w:bCs/>
          <w:i/>
          <w:iCs/>
        </w:rPr>
      </w:pPr>
    </w:p>
    <w:p w:rsidR="00F278C1" w:rsidRDefault="00F278C1" w:rsidP="00F278C1">
      <w:pPr>
        <w:rPr>
          <w:b/>
          <w:bCs/>
          <w:i/>
          <w:iCs/>
        </w:rPr>
      </w:pPr>
    </w:p>
    <w:p w:rsidR="00F278C1" w:rsidRDefault="00F278C1" w:rsidP="00F278C1">
      <w:pPr>
        <w:rPr>
          <w:b/>
          <w:bCs/>
          <w:i/>
          <w:iCs/>
        </w:rPr>
      </w:pPr>
    </w:p>
    <w:p w:rsidR="00F278C1" w:rsidRDefault="00F278C1" w:rsidP="00F278C1">
      <w:pPr>
        <w:rPr>
          <w:b/>
          <w:bCs/>
          <w:i/>
          <w:iCs/>
        </w:rPr>
      </w:pPr>
    </w:p>
    <w:p w:rsidR="00F278C1" w:rsidRDefault="00F278C1" w:rsidP="00F278C1">
      <w:pPr>
        <w:rPr>
          <w:b/>
          <w:bCs/>
          <w:i/>
          <w:iCs/>
        </w:rPr>
      </w:pPr>
    </w:p>
    <w:p w:rsidR="00F278C1" w:rsidRDefault="00F278C1" w:rsidP="00F278C1">
      <w:pPr>
        <w:rPr>
          <w:b/>
          <w:bCs/>
          <w:i/>
          <w:iCs/>
        </w:rPr>
      </w:pPr>
    </w:p>
    <w:p w:rsidR="00F278C1" w:rsidRDefault="00F278C1" w:rsidP="00F278C1">
      <w:pPr>
        <w:rPr>
          <w:b/>
          <w:bCs/>
          <w:i/>
          <w:iCs/>
        </w:rPr>
      </w:pPr>
    </w:p>
    <w:p w:rsidR="00F278C1" w:rsidRDefault="00F278C1" w:rsidP="00F278C1">
      <w:pPr>
        <w:rPr>
          <w:b/>
          <w:bCs/>
          <w:i/>
          <w:iCs/>
        </w:rPr>
      </w:pPr>
    </w:p>
    <w:p w:rsidR="00F278C1" w:rsidRDefault="00F278C1" w:rsidP="00F278C1">
      <w:pPr>
        <w:rPr>
          <w:b/>
          <w:bCs/>
          <w:i/>
          <w:iCs/>
        </w:rPr>
      </w:pPr>
    </w:p>
    <w:p w:rsidR="00F278C1" w:rsidRDefault="00F278C1" w:rsidP="00F278C1">
      <w:pPr>
        <w:rPr>
          <w:b/>
          <w:bCs/>
          <w:i/>
          <w:iCs/>
        </w:rPr>
      </w:pPr>
    </w:p>
    <w:p w:rsidR="00F278C1" w:rsidRPr="00F278C1" w:rsidRDefault="00F278C1" w:rsidP="00F278C1">
      <w:pPr>
        <w:rPr>
          <w:b/>
          <w:bCs/>
          <w:i/>
          <w:iCs/>
        </w:rPr>
      </w:pPr>
      <w:bookmarkStart w:id="0" w:name="_GoBack"/>
      <w:bookmarkEnd w:id="0"/>
      <w:r w:rsidRPr="00F278C1">
        <w:rPr>
          <w:b/>
          <w:bCs/>
          <w:i/>
          <w:iCs/>
        </w:rPr>
        <w:lastRenderedPageBreak/>
        <w:t>ПРИЛОЖЕНИЕ 2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Средние проценты успешности лечения, действующие в медицинской организации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Эндодонтическое лечение</w:t>
      </w:r>
    </w:p>
    <w:p w:rsidR="00F278C1" w:rsidRPr="00F278C1" w:rsidRDefault="00F278C1" w:rsidP="00F278C1">
      <w:r w:rsidRPr="00F278C1">
        <w:t>Результат лечения в каждом конкретном случае зависит не только от его качества, но и от общей реакции организма и состояния зубочелюстной системы в целом.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 xml:space="preserve">Постановка </w:t>
      </w:r>
      <w:proofErr w:type="spellStart"/>
      <w:r w:rsidRPr="00F278C1">
        <w:rPr>
          <w:b/>
          <w:bCs/>
        </w:rPr>
        <w:t>имплантантов</w:t>
      </w:r>
      <w:proofErr w:type="spellEnd"/>
    </w:p>
    <w:p w:rsidR="00F278C1" w:rsidRPr="00F278C1" w:rsidRDefault="00F278C1" w:rsidP="00F278C1">
      <w:r w:rsidRPr="00F278C1">
        <w:t xml:space="preserve">Гарантируется полное приживление </w:t>
      </w:r>
      <w:proofErr w:type="spellStart"/>
      <w:r w:rsidRPr="00F278C1">
        <w:t>имплантантов</w:t>
      </w:r>
      <w:proofErr w:type="spellEnd"/>
      <w:r w:rsidRPr="00F278C1">
        <w:t xml:space="preserve"> в 97 % случаев (срок службы от 5 лет и более).</w:t>
      </w:r>
    </w:p>
    <w:p w:rsidR="00F278C1" w:rsidRPr="00F278C1" w:rsidRDefault="00F278C1" w:rsidP="00F278C1">
      <w:r w:rsidRPr="00F278C1">
        <w:t> 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Во всех случаях пациенту гарантируется:</w:t>
      </w:r>
    </w:p>
    <w:p w:rsidR="00F278C1" w:rsidRPr="00F278C1" w:rsidRDefault="00F278C1" w:rsidP="00F278C1">
      <w:pPr>
        <w:numPr>
          <w:ilvl w:val="0"/>
          <w:numId w:val="5"/>
        </w:numPr>
      </w:pPr>
      <w:r w:rsidRPr="00F278C1">
        <w:t xml:space="preserve">обследование и учет общего состояния здоровья пациента до имплантации с целью выявления возможных противопоказаний к установке </w:t>
      </w:r>
      <w:proofErr w:type="spellStart"/>
      <w:r w:rsidRPr="00F278C1">
        <w:t>имплантантов</w:t>
      </w:r>
      <w:proofErr w:type="spellEnd"/>
      <w:r w:rsidRPr="00F278C1">
        <w:t>;</w:t>
      </w:r>
    </w:p>
    <w:p w:rsidR="00F278C1" w:rsidRPr="00F278C1" w:rsidRDefault="00F278C1" w:rsidP="00F278C1">
      <w:pPr>
        <w:numPr>
          <w:ilvl w:val="0"/>
          <w:numId w:val="5"/>
        </w:numPr>
      </w:pPr>
      <w:r w:rsidRPr="00F278C1">
        <w:t xml:space="preserve">использование сертифицированных титановых </w:t>
      </w:r>
      <w:proofErr w:type="spellStart"/>
      <w:r w:rsidRPr="00F278C1">
        <w:t>имплантантов</w:t>
      </w:r>
      <w:proofErr w:type="spellEnd"/>
      <w:r w:rsidRPr="00F278C1">
        <w:t xml:space="preserve"> ведущих зарубежных фирм;</w:t>
      </w:r>
    </w:p>
    <w:p w:rsidR="00F278C1" w:rsidRPr="00F278C1" w:rsidRDefault="00F278C1" w:rsidP="00F278C1">
      <w:pPr>
        <w:numPr>
          <w:ilvl w:val="0"/>
          <w:numId w:val="5"/>
        </w:numPr>
      </w:pPr>
      <w:r w:rsidRPr="00F278C1">
        <w:t xml:space="preserve">безболезненность установки </w:t>
      </w:r>
      <w:proofErr w:type="spellStart"/>
      <w:r w:rsidRPr="00F278C1">
        <w:t>имплантанта</w:t>
      </w:r>
      <w:proofErr w:type="spellEnd"/>
      <w:r w:rsidRPr="00F278C1">
        <w:t>;</w:t>
      </w:r>
    </w:p>
    <w:p w:rsidR="00F278C1" w:rsidRPr="00F278C1" w:rsidRDefault="00F278C1" w:rsidP="00F278C1">
      <w:pPr>
        <w:numPr>
          <w:ilvl w:val="0"/>
          <w:numId w:val="5"/>
        </w:numPr>
      </w:pPr>
      <w:r w:rsidRPr="00F278C1">
        <w:t xml:space="preserve">врачебный </w:t>
      </w:r>
      <w:proofErr w:type="gramStart"/>
      <w:r w:rsidRPr="00F278C1">
        <w:t>контроль за</w:t>
      </w:r>
      <w:proofErr w:type="gramEnd"/>
      <w:r w:rsidRPr="00F278C1">
        <w:t xml:space="preserve"> процессом приживления </w:t>
      </w:r>
      <w:proofErr w:type="spellStart"/>
      <w:r w:rsidRPr="00F278C1">
        <w:t>имплантанта</w:t>
      </w:r>
      <w:proofErr w:type="spellEnd"/>
      <w:r w:rsidRPr="00F278C1">
        <w:t>.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Удаление зуба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Гарантируется, что во всех случаях удаление зуба произойдет:</w:t>
      </w:r>
    </w:p>
    <w:p w:rsidR="00F278C1" w:rsidRPr="00F278C1" w:rsidRDefault="00F278C1" w:rsidP="00F278C1">
      <w:pPr>
        <w:numPr>
          <w:ilvl w:val="0"/>
          <w:numId w:val="6"/>
        </w:numPr>
      </w:pPr>
      <w:r w:rsidRPr="00F278C1">
        <w:t>безболезненно;</w:t>
      </w:r>
    </w:p>
    <w:p w:rsidR="00F278C1" w:rsidRPr="00F278C1" w:rsidRDefault="00F278C1" w:rsidP="00F278C1">
      <w:pPr>
        <w:numPr>
          <w:ilvl w:val="0"/>
          <w:numId w:val="6"/>
        </w:numPr>
      </w:pPr>
      <w:r w:rsidRPr="00F278C1">
        <w:t>с адекватным хирургическим вмешательством.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Гарантируется   бесплатное  устранение   возможных   осложнений   в послеоперационный период:</w:t>
      </w:r>
    </w:p>
    <w:p w:rsidR="00F278C1" w:rsidRPr="00F278C1" w:rsidRDefault="00F278C1" w:rsidP="00F278C1">
      <w:pPr>
        <w:numPr>
          <w:ilvl w:val="0"/>
          <w:numId w:val="7"/>
        </w:numPr>
      </w:pPr>
      <w:r w:rsidRPr="00F278C1">
        <w:t>воспаление;</w:t>
      </w:r>
    </w:p>
    <w:p w:rsidR="00F278C1" w:rsidRPr="00F278C1" w:rsidRDefault="00F278C1" w:rsidP="00F278C1">
      <w:pPr>
        <w:numPr>
          <w:ilvl w:val="0"/>
          <w:numId w:val="7"/>
        </w:numPr>
      </w:pPr>
      <w:r w:rsidRPr="00F278C1">
        <w:t>кровотечение;</w:t>
      </w:r>
    </w:p>
    <w:p w:rsidR="00F278C1" w:rsidRPr="00F278C1" w:rsidRDefault="00F278C1" w:rsidP="00F278C1">
      <w:pPr>
        <w:numPr>
          <w:ilvl w:val="0"/>
          <w:numId w:val="7"/>
        </w:numPr>
      </w:pPr>
      <w:r w:rsidRPr="00F278C1">
        <w:t>отек;</w:t>
      </w:r>
    </w:p>
    <w:p w:rsidR="00F278C1" w:rsidRPr="00F278C1" w:rsidRDefault="00F278C1" w:rsidP="00F278C1">
      <w:pPr>
        <w:numPr>
          <w:ilvl w:val="0"/>
          <w:numId w:val="7"/>
        </w:numPr>
      </w:pPr>
      <w:r w:rsidRPr="00F278C1">
        <w:t>боль.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Заболевание пародонта (воспаление десны и окружающих зуб тканей)</w:t>
      </w:r>
    </w:p>
    <w:p w:rsidR="00F278C1" w:rsidRPr="00F278C1" w:rsidRDefault="00F278C1" w:rsidP="00F278C1">
      <w:pPr>
        <w:rPr>
          <w:b/>
          <w:bCs/>
        </w:rPr>
      </w:pPr>
      <w:r w:rsidRPr="00F278C1">
        <w:rPr>
          <w:b/>
          <w:bCs/>
        </w:rPr>
        <w:t>Гарантируется, что при соблюдении условий, которые определяет врач:</w:t>
      </w:r>
    </w:p>
    <w:p w:rsidR="00F278C1" w:rsidRPr="00F278C1" w:rsidRDefault="00F278C1" w:rsidP="00F278C1">
      <w:pPr>
        <w:numPr>
          <w:ilvl w:val="0"/>
          <w:numId w:val="8"/>
        </w:numPr>
      </w:pPr>
      <w:r w:rsidRPr="00F278C1">
        <w:t>в 80% случаев - излечение гингивита;</w:t>
      </w:r>
    </w:p>
    <w:p w:rsidR="00F278C1" w:rsidRPr="00F278C1" w:rsidRDefault="00F278C1" w:rsidP="00F278C1">
      <w:pPr>
        <w:numPr>
          <w:ilvl w:val="0"/>
          <w:numId w:val="8"/>
        </w:numPr>
      </w:pPr>
      <w:r w:rsidRPr="00F278C1">
        <w:t>в 50% - остановку развития пародонтита и пародонтоза</w:t>
      </w:r>
    </w:p>
    <w:p w:rsidR="00A66CE8" w:rsidRDefault="00A66CE8"/>
    <w:sectPr w:rsidR="00A6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75"/>
    <w:multiLevelType w:val="multilevel"/>
    <w:tmpl w:val="09B6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3424"/>
    <w:multiLevelType w:val="multilevel"/>
    <w:tmpl w:val="FDD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0209F"/>
    <w:multiLevelType w:val="multilevel"/>
    <w:tmpl w:val="527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B60B3"/>
    <w:multiLevelType w:val="multilevel"/>
    <w:tmpl w:val="1FD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75A38"/>
    <w:multiLevelType w:val="multilevel"/>
    <w:tmpl w:val="999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84A9B"/>
    <w:multiLevelType w:val="multilevel"/>
    <w:tmpl w:val="B090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77090"/>
    <w:multiLevelType w:val="multilevel"/>
    <w:tmpl w:val="3C16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A377D"/>
    <w:multiLevelType w:val="multilevel"/>
    <w:tmpl w:val="E64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4E"/>
    <w:rsid w:val="0048604E"/>
    <w:rsid w:val="00A66CE8"/>
    <w:rsid w:val="00F2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8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2020-11-10T10:35:00Z</dcterms:created>
  <dcterms:modified xsi:type="dcterms:W3CDTF">2020-11-10T10:43:00Z</dcterms:modified>
</cp:coreProperties>
</file>